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78B0649B" w:rsidR="00BA615F"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8060CF" w:rsidRPr="00341229">
        <w:rPr>
          <w:rFonts w:cs="Arial"/>
        </w:rPr>
        <w:t>2</w:t>
      </w:r>
      <w:r w:rsidR="007A328A">
        <w:rPr>
          <w:rFonts w:cs="Arial"/>
        </w:rPr>
        <w:t>9</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5163CE">
        <w:rPr>
          <w:rFonts w:cs="Arial"/>
          <w:bCs/>
          <w:iCs/>
          <w:sz w:val="26"/>
          <w:szCs w:val="26"/>
        </w:rPr>
        <w:t>500133</w:t>
      </w:r>
    </w:p>
    <w:p w14:paraId="7549600B" w14:textId="3B137287" w:rsidR="0054114D" w:rsidRDefault="007A328A" w:rsidP="0031610F">
      <w:pPr>
        <w:pStyle w:val="3GPPHeader"/>
        <w:jc w:val="left"/>
        <w:rPr>
          <w:rFonts w:eastAsia="MS Mincho" w:cs="Arial"/>
        </w:rPr>
      </w:pPr>
      <w:bookmarkStart w:id="1" w:name="OLE_LINK171"/>
      <w:r>
        <w:rPr>
          <w:rFonts w:cs="Arial"/>
        </w:rPr>
        <w:t>Athens</w:t>
      </w:r>
      <w:r w:rsidR="00297DEE">
        <w:rPr>
          <w:rFonts w:cs="Arial"/>
        </w:rPr>
        <w:t xml:space="preserve">, </w:t>
      </w:r>
      <w:r>
        <w:rPr>
          <w:rFonts w:cs="Arial"/>
        </w:rPr>
        <w:t>Greece</w:t>
      </w:r>
      <w:r w:rsidR="00297DEE">
        <w:rPr>
          <w:rFonts w:cs="Arial"/>
        </w:rPr>
        <w:t>,</w:t>
      </w:r>
      <w:bookmarkEnd w:id="1"/>
      <w:r w:rsidR="00297DEE">
        <w:rPr>
          <w:rFonts w:cs="Arial"/>
        </w:rPr>
        <w:t xml:space="preserve"> </w:t>
      </w:r>
      <w:r>
        <w:rPr>
          <w:rFonts w:cs="Arial"/>
        </w:rPr>
        <w:t>Feb</w:t>
      </w:r>
      <w:r w:rsidR="00297DEE">
        <w:rPr>
          <w:rFonts w:cs="Arial"/>
        </w:rPr>
        <w:t xml:space="preserve"> </w:t>
      </w:r>
      <w:r w:rsidR="008F492B">
        <w:rPr>
          <w:rFonts w:cs="Arial"/>
        </w:rPr>
        <w:t>1</w:t>
      </w:r>
      <w:r>
        <w:rPr>
          <w:rFonts w:cs="Arial"/>
        </w:rPr>
        <w:t>7</w:t>
      </w:r>
      <w:r w:rsidR="00941207" w:rsidRPr="00941207">
        <w:rPr>
          <w:rFonts w:cs="Arial"/>
          <w:vertAlign w:val="superscript"/>
        </w:rPr>
        <w:t>th</w:t>
      </w:r>
      <w:r w:rsidR="00941207">
        <w:rPr>
          <w:rFonts w:cs="Arial"/>
        </w:rPr>
        <w:t xml:space="preserve"> </w:t>
      </w:r>
      <w:r w:rsidR="00297DEE">
        <w:rPr>
          <w:rFonts w:cs="Arial"/>
        </w:rPr>
        <w:t xml:space="preserve">- </w:t>
      </w:r>
      <w:r>
        <w:rPr>
          <w:rFonts w:cs="Arial"/>
        </w:rPr>
        <w:t>Feb</w:t>
      </w:r>
      <w:r w:rsidR="00297DEE">
        <w:rPr>
          <w:rFonts w:cs="Arial"/>
        </w:rPr>
        <w:t xml:space="preserve"> </w:t>
      </w:r>
      <w:r w:rsidR="008351A3">
        <w:rPr>
          <w:rFonts w:cs="Arial"/>
        </w:rPr>
        <w:t>2</w:t>
      </w:r>
      <w:r>
        <w:rPr>
          <w:rFonts w:cs="Arial"/>
        </w:rPr>
        <w:t>1</w:t>
      </w:r>
      <w:r>
        <w:rPr>
          <w:rFonts w:cs="Arial"/>
          <w:vertAlign w:val="superscript"/>
        </w:rPr>
        <w:t>st</w:t>
      </w:r>
      <w:r w:rsidR="00297DEE">
        <w:rPr>
          <w:rFonts w:cs="Arial"/>
        </w:rPr>
        <w:t>, 202</w:t>
      </w:r>
      <w:r>
        <w:rPr>
          <w:rFonts w:cs="Arial"/>
        </w:rPr>
        <w:t>5</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4E1AFE6"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8351A3">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67BF40B"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163CE">
        <w:rPr>
          <w:rFonts w:cs="Arial"/>
          <w:sz w:val="22"/>
          <w:szCs w:val="22"/>
        </w:rPr>
        <w:t xml:space="preserve">Remaining issues </w:t>
      </w:r>
      <w:r w:rsidR="008056B1">
        <w:rPr>
          <w:rFonts w:cs="Arial"/>
          <w:sz w:val="22"/>
          <w:szCs w:val="22"/>
        </w:rPr>
        <w:t>on event triggered L1 MR</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80CB890" w14:textId="6A0D9988" w:rsidR="00E94754" w:rsidRPr="00625207" w:rsidRDefault="00AD3F24" w:rsidP="00E94754">
      <w:pPr>
        <w:snapToGrid w:val="0"/>
        <w:spacing w:before="120"/>
      </w:pPr>
      <w:r>
        <w:t>In this contribution, the remaining details for event triggered L1 measurement report are disc</w:t>
      </w:r>
      <w:r w:rsidRPr="00625207">
        <w:t>ussed</w:t>
      </w:r>
      <w:r w:rsidR="00C50ECB">
        <w:t>.</w:t>
      </w:r>
    </w:p>
    <w:p w14:paraId="5E65E5B9" w14:textId="073B7FCB" w:rsidR="00BB67DC" w:rsidRDefault="00BB67DC" w:rsidP="007D4A19">
      <w:pPr>
        <w:pStyle w:val="1"/>
        <w:ind w:hanging="792"/>
      </w:pPr>
      <w:r>
        <w:t>Discussion</w:t>
      </w:r>
    </w:p>
    <w:p w14:paraId="7A19A600" w14:textId="21B632B0" w:rsidR="00C370EB" w:rsidRDefault="001853C1" w:rsidP="00C370EB">
      <w:pPr>
        <w:pStyle w:val="2"/>
      </w:pPr>
      <w:r>
        <w:t xml:space="preserve">Beams which not satisfying the event </w:t>
      </w:r>
      <w:proofErr w:type="gramStart"/>
      <w:r>
        <w:t>condition</w:t>
      </w:r>
      <w:proofErr w:type="gramEnd"/>
    </w:p>
    <w:p w14:paraId="45023DA2" w14:textId="77777777" w:rsidR="00C370EB" w:rsidRPr="005C46CB" w:rsidRDefault="00C370EB" w:rsidP="00C370EB">
      <w:r>
        <w:rPr>
          <w:rFonts w:hint="eastAsia"/>
        </w:rPr>
        <w:t>I</w:t>
      </w:r>
      <w:r>
        <w:t>n the last meeting, the following information are agreed to be included in the event L1 MR MAC CE:</w:t>
      </w:r>
    </w:p>
    <w:tbl>
      <w:tblPr>
        <w:tblStyle w:val="af8"/>
        <w:tblW w:w="0" w:type="auto"/>
        <w:tblLook w:val="04A0" w:firstRow="1" w:lastRow="0" w:firstColumn="1" w:lastColumn="0" w:noHBand="0" w:noVBand="1"/>
      </w:tblPr>
      <w:tblGrid>
        <w:gridCol w:w="9629"/>
      </w:tblGrid>
      <w:tr w:rsidR="00C370EB" w14:paraId="0D886E83" w14:textId="77777777" w:rsidTr="00B2619C">
        <w:tc>
          <w:tcPr>
            <w:tcW w:w="9629" w:type="dxa"/>
          </w:tcPr>
          <w:p w14:paraId="760F05F3" w14:textId="77777777" w:rsidR="00C370EB" w:rsidRDefault="00BC3339" w:rsidP="00BC3339">
            <w:pPr>
              <w:pStyle w:val="Agreement"/>
            </w:pPr>
            <w:r>
              <w:t>SSBRI and CRI is used to represent the candidate beam ID in LTM MR MAC CE</w:t>
            </w:r>
          </w:p>
          <w:p w14:paraId="45C23DFF" w14:textId="77777777" w:rsidR="00BC3339" w:rsidRPr="00BC3339" w:rsidRDefault="00BC3339" w:rsidP="00BC3339">
            <w:pPr>
              <w:pStyle w:val="Agreement"/>
              <w:rPr>
                <w:rFonts w:ascii="Calibri" w:hAnsi="Calibri" w:cs="Calibri"/>
                <w:lang w:val="en-US"/>
              </w:rPr>
            </w:pPr>
            <w:r w:rsidRPr="00BC3339">
              <w:rPr>
                <w:lang w:val="en-US"/>
              </w:rPr>
              <w:t xml:space="preserve">For </w:t>
            </w:r>
            <w:proofErr w:type="gramStart"/>
            <w:r w:rsidRPr="00BC3339">
              <w:rPr>
                <w:lang w:val="en-US"/>
              </w:rPr>
              <w:t>event-triggered</w:t>
            </w:r>
            <w:proofErr w:type="gramEnd"/>
            <w:r w:rsidRPr="00BC3339">
              <w:rPr>
                <w:lang w:val="en-US"/>
              </w:rPr>
              <w:t xml:space="preserve"> L1 LTM measurement reporting, max N is total number of all beams included into MR MAC CE.</w:t>
            </w:r>
          </w:p>
          <w:p w14:paraId="3777E491" w14:textId="0328F53E" w:rsidR="00BC3339" w:rsidRPr="00BC3339" w:rsidRDefault="00BC3339" w:rsidP="00B2619C">
            <w:pPr>
              <w:pStyle w:val="Agreement"/>
              <w:rPr>
                <w:rFonts w:ascii="Calibri" w:hAnsi="Calibri" w:cs="Calibri"/>
                <w:lang w:val="en-US"/>
              </w:rPr>
            </w:pPr>
            <w:r w:rsidRPr="00BC3339">
              <w:rPr>
                <w:lang w:val="en-US"/>
              </w:rPr>
              <w:t xml:space="preserve">For </w:t>
            </w:r>
            <w:proofErr w:type="gramStart"/>
            <w:r w:rsidRPr="00BC3339">
              <w:rPr>
                <w:lang w:val="en-US"/>
              </w:rPr>
              <w:t>event-triggered</w:t>
            </w:r>
            <w:proofErr w:type="gramEnd"/>
            <w:r w:rsidRPr="00BC3339">
              <w:rPr>
                <w:lang w:val="en-US"/>
              </w:rPr>
              <w:t xml:space="preserve"> L1 LTM measurement reporting, NW controls if the beam(s) not satisfying the event could be reported according to N beams in MR MAC CE</w:t>
            </w:r>
          </w:p>
        </w:tc>
      </w:tr>
    </w:tbl>
    <w:p w14:paraId="46045747" w14:textId="7F620643" w:rsidR="00C370EB" w:rsidRDefault="00C22AB2" w:rsidP="00C370EB">
      <w:r>
        <w:rPr>
          <w:rFonts w:hint="eastAsia"/>
        </w:rPr>
        <w:t>H</w:t>
      </w:r>
      <w:r>
        <w:t xml:space="preserve">owever, the </w:t>
      </w:r>
      <w:r w:rsidR="00C27649">
        <w:t>selection of b</w:t>
      </w:r>
      <w:r w:rsidR="00C27649" w:rsidRPr="00C27649">
        <w:t>eams which not satisfying the event condition</w:t>
      </w:r>
      <w:r>
        <w:t xml:space="preserve"> </w:t>
      </w:r>
      <w:r w:rsidR="00C370EB">
        <w:t xml:space="preserve">are still </w:t>
      </w:r>
      <w:r>
        <w:t>unclear</w:t>
      </w:r>
      <w:r w:rsidR="00C370EB">
        <w:t xml:space="preserve"> and need discussion.</w:t>
      </w:r>
    </w:p>
    <w:p w14:paraId="57BCF082" w14:textId="77777777" w:rsidR="00C27649" w:rsidRDefault="00C27649" w:rsidP="00C27649">
      <w:pPr>
        <w:pStyle w:val="afa"/>
        <w:numPr>
          <w:ilvl w:val="0"/>
          <w:numId w:val="28"/>
        </w:numPr>
        <w:jc w:val="left"/>
        <w:textAlignment w:val="auto"/>
      </w:pPr>
      <w:proofErr w:type="spellStart"/>
      <w:r>
        <w:t>SpCell</w:t>
      </w:r>
      <w:proofErr w:type="spellEnd"/>
    </w:p>
    <w:p w14:paraId="06638CA3" w14:textId="77777777" w:rsidR="00C27649" w:rsidRDefault="00C27649" w:rsidP="00C27649">
      <w:pPr>
        <w:jc w:val="left"/>
      </w:pPr>
      <w:r>
        <w:t xml:space="preserve">In R18 LTM, the </w:t>
      </w:r>
      <w:proofErr w:type="spellStart"/>
      <w:r>
        <w:rPr>
          <w:i/>
          <w:iCs/>
        </w:rPr>
        <w:t>spCellInclusion</w:t>
      </w:r>
      <w:proofErr w:type="spellEnd"/>
      <w:r>
        <w:t xml:space="preserve"> is introduced to indicate the serving cell beam quality to the network, even if it hasn’t fulfilled the event condition. However, it is hard for network to indicate specific beam for UE to measure, and the selection of the serving cell beam is up to UE implementation. </w:t>
      </w:r>
    </w:p>
    <w:p w14:paraId="3F1B2426" w14:textId="33DBC484" w:rsidR="00C27649" w:rsidRDefault="00C27649" w:rsidP="00C27649">
      <w:pPr>
        <w:jc w:val="left"/>
      </w:pPr>
      <w:r>
        <w:t>In the last meeting, RAN2 agreed</w:t>
      </w:r>
      <w:r w:rsidRPr="00C27649">
        <w:rPr>
          <w:lang w:val="en-US"/>
        </w:rPr>
        <w:t xml:space="preserve"> </w:t>
      </w:r>
      <w:r>
        <w:rPr>
          <w:lang w:val="en-US"/>
        </w:rPr>
        <w:t xml:space="preserve">max N is total number of all beams included into MR MAC CE, and NW controls if the beam(s) not satisfying the event could be reported according to N beams. Among the reported beams, it is unclear it is from serving cell or candidate cells. For serving cell multiple beam reporting, </w:t>
      </w:r>
      <w:proofErr w:type="gramStart"/>
      <w:r>
        <w:t>Our</w:t>
      </w:r>
      <w:proofErr w:type="gramEnd"/>
      <w:r>
        <w:t xml:space="preserve"> understanding is that this is unnecessary since UE-initiated beam reporting (NR_MIMO_Ph5) already covers this aspect, and Event L1 MR should focus more on candidate cell beam reporting.</w:t>
      </w:r>
    </w:p>
    <w:p w14:paraId="702091B5" w14:textId="7F7B570A" w:rsidR="008179BE" w:rsidRDefault="004A45A0" w:rsidP="00C27649">
      <w:pPr>
        <w:jc w:val="left"/>
        <w:rPr>
          <w:rFonts w:cs="Arial"/>
          <w:b/>
          <w:bCs/>
        </w:rPr>
      </w:pPr>
      <w:r>
        <w:rPr>
          <w:rFonts w:cs="Arial"/>
          <w:b/>
          <w:bCs/>
        </w:rPr>
        <w:t>Proposal</w:t>
      </w:r>
      <w:r w:rsidR="005163CE">
        <w:rPr>
          <w:rFonts w:cs="Arial"/>
          <w:b/>
          <w:bCs/>
        </w:rPr>
        <w:t xml:space="preserve"> 1</w:t>
      </w:r>
      <w:r>
        <w:rPr>
          <w:rFonts w:cs="Arial"/>
          <w:b/>
          <w:bCs/>
        </w:rPr>
        <w:t>:</w:t>
      </w:r>
      <w:r w:rsidR="008179BE">
        <w:rPr>
          <w:rFonts w:cs="Arial"/>
          <w:b/>
          <w:bCs/>
        </w:rPr>
        <w:t xml:space="preserve"> Multiple serving cell beams reporting is not introduced.</w:t>
      </w:r>
    </w:p>
    <w:p w14:paraId="3247D111" w14:textId="04A0D4D1" w:rsidR="004A45A0" w:rsidRDefault="004A45A0" w:rsidP="00C27649">
      <w:pPr>
        <w:jc w:val="left"/>
        <w:rPr>
          <w:rFonts w:cs="Arial"/>
          <w:b/>
          <w:bCs/>
        </w:rPr>
      </w:pPr>
      <w:r>
        <w:t xml:space="preserve">2. </w:t>
      </w:r>
      <w:r>
        <w:tab/>
        <w:t>Candidate cell</w:t>
      </w:r>
    </w:p>
    <w:p w14:paraId="0B3CD129" w14:textId="4392FB94" w:rsidR="004A45A0" w:rsidRDefault="005163CE" w:rsidP="00C27649">
      <w:pPr>
        <w:jc w:val="left"/>
        <w:rPr>
          <w:lang w:val="en-US"/>
        </w:rPr>
      </w:pPr>
      <w:r w:rsidRPr="005163CE">
        <w:rPr>
          <w:lang w:val="en-US"/>
        </w:rPr>
        <w:t xml:space="preserve">For candidate beam reporting, since the network is not aware of the detailed measurement results from the UE, it cannot always select the proper beam with good quality. Additionally, the configuration for reporting dedicated beams is not dynamic enough, as it is </w:t>
      </w:r>
      <w:r>
        <w:rPr>
          <w:lang w:val="en-US"/>
        </w:rPr>
        <w:t>indicated</w:t>
      </w:r>
      <w:r w:rsidRPr="005163CE">
        <w:rPr>
          <w:lang w:val="en-US"/>
        </w:rPr>
        <w:t xml:space="preserve"> via RRC signaling while beam changes fluctuate rapidly over time. Therefore, the selection of candidate beams that do not satisfy the event should be left to UE implementation to provide more accurate and useful reports to the network. Considering different UE capabilities, the reporting of unsatisfied beams should also be subject to UE capability.</w:t>
      </w:r>
    </w:p>
    <w:p w14:paraId="14427B6B" w14:textId="2571A018" w:rsidR="008179BE" w:rsidRPr="004A45A0" w:rsidRDefault="008179BE" w:rsidP="00C27649">
      <w:pPr>
        <w:jc w:val="left"/>
        <w:rPr>
          <w:b/>
          <w:bCs/>
          <w:lang w:val="en-US"/>
        </w:rPr>
      </w:pPr>
      <w:r w:rsidRPr="004A45A0">
        <w:rPr>
          <w:b/>
          <w:bCs/>
          <w:lang w:val="en-US"/>
        </w:rPr>
        <w:t>Proposal</w:t>
      </w:r>
      <w:r w:rsidR="005163CE">
        <w:rPr>
          <w:b/>
          <w:bCs/>
          <w:lang w:val="en-US"/>
        </w:rPr>
        <w:t xml:space="preserve"> 2</w:t>
      </w:r>
      <w:r w:rsidRPr="004A45A0">
        <w:rPr>
          <w:b/>
          <w:bCs/>
          <w:lang w:val="en-US"/>
        </w:rPr>
        <w:t xml:space="preserve">: </w:t>
      </w:r>
      <w:r w:rsidR="00A50396">
        <w:rPr>
          <w:b/>
          <w:bCs/>
          <w:lang w:val="en-US"/>
        </w:rPr>
        <w:t>T</w:t>
      </w:r>
      <w:r w:rsidRPr="004A45A0">
        <w:rPr>
          <w:b/>
          <w:bCs/>
          <w:lang w:val="en-US"/>
        </w:rPr>
        <w:t>he selection of candidate beam</w:t>
      </w:r>
      <w:r w:rsidR="004A45A0" w:rsidRPr="004A45A0">
        <w:rPr>
          <w:b/>
          <w:bCs/>
          <w:lang w:val="en-US"/>
        </w:rPr>
        <w:t>s</w:t>
      </w:r>
      <w:r w:rsidRPr="004A45A0">
        <w:rPr>
          <w:b/>
          <w:bCs/>
          <w:lang w:val="en-US"/>
        </w:rPr>
        <w:t xml:space="preserve"> which do not </w:t>
      </w:r>
      <w:r w:rsidR="004A45A0" w:rsidRPr="004A45A0">
        <w:rPr>
          <w:b/>
          <w:bCs/>
          <w:lang w:val="en-US"/>
        </w:rPr>
        <w:t>satisfy</w:t>
      </w:r>
      <w:r w:rsidRPr="004A45A0">
        <w:rPr>
          <w:b/>
          <w:bCs/>
          <w:lang w:val="en-US"/>
        </w:rPr>
        <w:t xml:space="preserve"> the event</w:t>
      </w:r>
      <w:r w:rsidR="004A45A0" w:rsidRPr="004A45A0">
        <w:rPr>
          <w:b/>
          <w:bCs/>
          <w:lang w:val="en-US"/>
        </w:rPr>
        <w:t xml:space="preserve"> </w:t>
      </w:r>
      <w:r w:rsidR="00C12875">
        <w:rPr>
          <w:b/>
          <w:bCs/>
          <w:lang w:val="en-US"/>
        </w:rPr>
        <w:t>is</w:t>
      </w:r>
      <w:r w:rsidRPr="004A45A0">
        <w:rPr>
          <w:b/>
          <w:bCs/>
          <w:lang w:val="en-US"/>
        </w:rPr>
        <w:t xml:space="preserve"> left to UE implementation.</w:t>
      </w:r>
    </w:p>
    <w:p w14:paraId="31E16018" w14:textId="7BB85E29" w:rsidR="005163CE" w:rsidRDefault="004A45A0" w:rsidP="00C27649">
      <w:pPr>
        <w:jc w:val="left"/>
        <w:rPr>
          <w:b/>
          <w:bCs/>
          <w:lang w:val="en-US"/>
        </w:rPr>
      </w:pPr>
      <w:r w:rsidRPr="004A45A0">
        <w:rPr>
          <w:b/>
          <w:bCs/>
          <w:lang w:val="en-US"/>
        </w:rPr>
        <w:t>Proposal</w:t>
      </w:r>
      <w:r w:rsidR="005163CE">
        <w:rPr>
          <w:b/>
          <w:bCs/>
          <w:lang w:val="en-US"/>
        </w:rPr>
        <w:t xml:space="preserve"> 3</w:t>
      </w:r>
      <w:r w:rsidRPr="004A45A0">
        <w:rPr>
          <w:b/>
          <w:bCs/>
          <w:lang w:val="en-US"/>
        </w:rPr>
        <w:t xml:space="preserve">: Introduce </w:t>
      </w:r>
      <w:r w:rsidR="005163CE">
        <w:rPr>
          <w:b/>
          <w:bCs/>
          <w:lang w:val="en-US"/>
        </w:rPr>
        <w:t xml:space="preserve">a </w:t>
      </w:r>
      <w:r w:rsidRPr="004A45A0">
        <w:rPr>
          <w:b/>
          <w:bCs/>
          <w:lang w:val="en-US"/>
        </w:rPr>
        <w:t>UE capabilit</w:t>
      </w:r>
      <w:r w:rsidR="005163CE">
        <w:rPr>
          <w:b/>
          <w:bCs/>
          <w:lang w:val="en-US"/>
        </w:rPr>
        <w:t>y</w:t>
      </w:r>
      <w:r w:rsidRPr="004A45A0">
        <w:rPr>
          <w:b/>
          <w:bCs/>
          <w:lang w:val="en-US"/>
        </w:rPr>
        <w:t xml:space="preserve"> to </w:t>
      </w:r>
      <w:r w:rsidR="005163CE">
        <w:rPr>
          <w:b/>
          <w:bCs/>
          <w:lang w:val="en-US"/>
        </w:rPr>
        <w:t xml:space="preserve">indicate </w:t>
      </w:r>
      <w:r w:rsidRPr="004A45A0">
        <w:rPr>
          <w:b/>
          <w:bCs/>
          <w:lang w:val="en-US"/>
        </w:rPr>
        <w:t xml:space="preserve">the support for reporting unsatisfied beams in </w:t>
      </w:r>
      <w:proofErr w:type="gramStart"/>
      <w:r w:rsidRPr="004A45A0">
        <w:rPr>
          <w:b/>
          <w:bCs/>
          <w:lang w:val="en-US"/>
        </w:rPr>
        <w:t>event-triggered</w:t>
      </w:r>
      <w:proofErr w:type="gramEnd"/>
      <w:r w:rsidRPr="004A45A0">
        <w:rPr>
          <w:b/>
          <w:bCs/>
          <w:lang w:val="en-US"/>
        </w:rPr>
        <w:t xml:space="preserve"> L1 MR MAC CE.</w:t>
      </w:r>
    </w:p>
    <w:p w14:paraId="7983604C" w14:textId="77777777" w:rsidR="00493836" w:rsidRDefault="00493836" w:rsidP="00493836">
      <w:pPr>
        <w:pStyle w:val="2"/>
      </w:pPr>
      <w:r>
        <w:lastRenderedPageBreak/>
        <w:t>Single/multiple result for one beam</w:t>
      </w:r>
    </w:p>
    <w:p w14:paraId="40123FEA" w14:textId="77777777" w:rsidR="00493836" w:rsidRDefault="00493836" w:rsidP="00493836">
      <w:r>
        <w:t>Considering event L1 MR is send after TTT expires, UE may perform several L1 measurement during TTT. In that case, there are two options on how to report the beam quantity:</w:t>
      </w:r>
    </w:p>
    <w:p w14:paraId="172ADB09" w14:textId="77777777" w:rsidR="00493836" w:rsidRDefault="00493836" w:rsidP="00493836">
      <w:pPr>
        <w:pStyle w:val="afa"/>
        <w:numPr>
          <w:ilvl w:val="0"/>
          <w:numId w:val="27"/>
        </w:numPr>
        <w:textAlignment w:val="auto"/>
      </w:pPr>
      <w:r>
        <w:t>Option 1a: UE reports each measured result during the event evaluation period (e.g., TTT) of the RS.</w:t>
      </w:r>
    </w:p>
    <w:p w14:paraId="6221B8BE" w14:textId="77777777" w:rsidR="00493836" w:rsidRDefault="00493836" w:rsidP="00493836">
      <w:pPr>
        <w:pStyle w:val="afa"/>
        <w:numPr>
          <w:ilvl w:val="0"/>
          <w:numId w:val="27"/>
        </w:numPr>
        <w:textAlignment w:val="auto"/>
      </w:pPr>
      <w:r>
        <w:t>Option 1b: UE only reports one latest value for the measured result for the target RS.</w:t>
      </w:r>
    </w:p>
    <w:p w14:paraId="42B92E02" w14:textId="77777777" w:rsidR="00493836" w:rsidRDefault="00493836" w:rsidP="00493836">
      <w:pPr>
        <w:jc w:val="left"/>
      </w:pPr>
      <w:r>
        <w:t>In our understanding, the triggering of LTM depends on the latest measured beam quality and the event. It should be enough for network to make decision based on the reported latest measured beam quality and the event type. Reporting each measured results during TTT seems unnecessary and cause more signalling overhead.</w:t>
      </w:r>
    </w:p>
    <w:p w14:paraId="34F44E51" w14:textId="6B013D62" w:rsidR="00493836" w:rsidRPr="005F298A" w:rsidRDefault="00493836" w:rsidP="005F298A">
      <w:pPr>
        <w:jc w:val="left"/>
        <w:rPr>
          <w:rFonts w:cs="Arial"/>
          <w:b/>
          <w:bCs/>
        </w:rPr>
      </w:pPr>
      <w:r>
        <w:rPr>
          <w:rFonts w:cs="Arial"/>
          <w:b/>
          <w:bCs/>
        </w:rPr>
        <w:t xml:space="preserve">Proposal </w:t>
      </w:r>
      <w:r w:rsidR="005163CE">
        <w:rPr>
          <w:rFonts w:cs="Arial"/>
          <w:b/>
          <w:bCs/>
        </w:rPr>
        <w:t>4</w:t>
      </w:r>
      <w:r>
        <w:rPr>
          <w:rFonts w:cs="Arial"/>
          <w:b/>
          <w:bCs/>
        </w:rPr>
        <w:t>: If multiple samples are measured for the target RS during the event evaluation period, UE only reports the latest measured result.</w:t>
      </w:r>
    </w:p>
    <w:p w14:paraId="1A7CFF37" w14:textId="393ACB4E" w:rsidR="00493836" w:rsidRPr="00493836" w:rsidRDefault="00493836" w:rsidP="00493836">
      <w:pPr>
        <w:pStyle w:val="2"/>
        <w:rPr>
          <w:lang w:val="en-US"/>
        </w:rPr>
      </w:pPr>
      <w:r>
        <w:rPr>
          <w:lang w:val="en-US"/>
        </w:rPr>
        <w:t>The support of multiple triggering event</w:t>
      </w:r>
    </w:p>
    <w:p w14:paraId="7A86229E" w14:textId="77777777" w:rsidR="005163CE" w:rsidRDefault="004A45A0" w:rsidP="00C27649">
      <w:pPr>
        <w:jc w:val="left"/>
        <w:rPr>
          <w:lang w:val="en-US"/>
        </w:rPr>
      </w:pPr>
      <w:r w:rsidRPr="001853C1">
        <w:rPr>
          <w:lang w:val="en-US"/>
        </w:rPr>
        <w:t>In the latest</w:t>
      </w:r>
      <w:r w:rsidR="00C27649" w:rsidRPr="001853C1">
        <w:rPr>
          <w:lang w:val="en-US"/>
        </w:rPr>
        <w:t xml:space="preserve"> </w:t>
      </w:r>
      <w:r w:rsidR="006E45A4">
        <w:rPr>
          <w:lang w:val="en-US"/>
        </w:rPr>
        <w:t xml:space="preserve">running CR, the </w:t>
      </w:r>
      <w:r w:rsidR="006E45A4" w:rsidRPr="00493836">
        <w:rPr>
          <w:i/>
          <w:iCs/>
          <w:lang w:val="en-US"/>
        </w:rPr>
        <w:t>eventTriggered-r19</w:t>
      </w:r>
      <w:r w:rsidR="006E45A4" w:rsidRPr="006E45A4">
        <w:rPr>
          <w:lang w:val="en-US"/>
        </w:rPr>
        <w:t xml:space="preserve"> </w:t>
      </w:r>
      <w:r w:rsidR="00493836" w:rsidRPr="00493836">
        <w:rPr>
          <w:lang w:val="en-US"/>
        </w:rPr>
        <w:t>is structured under the R18 LTM-CSI-</w:t>
      </w:r>
      <w:proofErr w:type="spellStart"/>
      <w:r w:rsidR="00493836" w:rsidRPr="00493836">
        <w:rPr>
          <w:lang w:val="en-US"/>
        </w:rPr>
        <w:t>ReportConfig</w:t>
      </w:r>
      <w:proofErr w:type="spellEnd"/>
      <w:r w:rsidR="00493836" w:rsidRPr="00493836">
        <w:rPr>
          <w:lang w:val="en-US"/>
        </w:rPr>
        <w:t xml:space="preserve">, which is part of the report configuration list </w:t>
      </w:r>
      <w:proofErr w:type="spellStart"/>
      <w:r w:rsidR="00493836" w:rsidRPr="00493836">
        <w:rPr>
          <w:lang w:val="en-US"/>
        </w:rPr>
        <w:t>ltm</w:t>
      </w:r>
      <w:proofErr w:type="spellEnd"/>
      <w:r w:rsidR="00493836" w:rsidRPr="00493836">
        <w:rPr>
          <w:lang w:val="en-US"/>
        </w:rPr>
        <w:t>-CSI-</w:t>
      </w:r>
      <w:proofErr w:type="spellStart"/>
      <w:r w:rsidR="00493836" w:rsidRPr="00493836">
        <w:rPr>
          <w:lang w:val="en-US"/>
        </w:rPr>
        <w:t>ReportConfigToAddModList</w:t>
      </w:r>
      <w:proofErr w:type="spellEnd"/>
      <w:r w:rsidR="00493836" w:rsidRPr="00493836">
        <w:rPr>
          <w:lang w:val="en-US"/>
        </w:rPr>
        <w:t xml:space="preserve">. With this structure, the UE may be configured with multiple LTM report configurations, subject to the maximum number of LTM-CSI-ReportConfigurations-r18. We understand that this is beneficial for the R18 L1 MR when parallel periodic/aperiodic/semi-persistent reports are configured by the network. </w:t>
      </w:r>
    </w:p>
    <w:p w14:paraId="0A9A87AF" w14:textId="145AD784" w:rsidR="00C27649" w:rsidRDefault="00493836" w:rsidP="00C27649">
      <w:pPr>
        <w:jc w:val="left"/>
        <w:rPr>
          <w:lang w:val="en-US"/>
        </w:rPr>
      </w:pPr>
      <w:r w:rsidRPr="00493836">
        <w:rPr>
          <w:lang w:val="en-US"/>
        </w:rPr>
        <w:t xml:space="preserve">However, for </w:t>
      </w:r>
      <w:proofErr w:type="gramStart"/>
      <w:r w:rsidRPr="00493836">
        <w:rPr>
          <w:lang w:val="en-US"/>
        </w:rPr>
        <w:t>event-triggered</w:t>
      </w:r>
      <w:proofErr w:type="gramEnd"/>
      <w:r w:rsidRPr="00493836">
        <w:rPr>
          <w:lang w:val="en-US"/>
        </w:rPr>
        <w:t xml:space="preserve"> L1 MR, it has not yet been agreed to configure multiple trigger events simultaneously. Therefore, we suggest </w:t>
      </w:r>
      <w:r w:rsidR="005163CE">
        <w:rPr>
          <w:lang w:val="en-US"/>
        </w:rPr>
        <w:t>discussing</w:t>
      </w:r>
      <w:r w:rsidRPr="00493836">
        <w:rPr>
          <w:lang w:val="en-US"/>
        </w:rPr>
        <w:t xml:space="preserve"> this and </w:t>
      </w:r>
      <w:r>
        <w:rPr>
          <w:lang w:val="en-US"/>
        </w:rPr>
        <w:t>to see whether to</w:t>
      </w:r>
      <w:r w:rsidRPr="00493836">
        <w:rPr>
          <w:lang w:val="en-US"/>
        </w:rPr>
        <w:t xml:space="preserve"> add such a limitation in the specification.</w:t>
      </w:r>
    </w:p>
    <w:p w14:paraId="6BC536D8" w14:textId="7E9B4695" w:rsidR="00C370EB" w:rsidRDefault="00493836" w:rsidP="00C370EB">
      <w:pPr>
        <w:jc w:val="left"/>
        <w:rPr>
          <w:rFonts w:cs="Arial"/>
          <w:b/>
          <w:bCs/>
        </w:rPr>
      </w:pPr>
      <w:r>
        <w:rPr>
          <w:b/>
          <w:bCs/>
          <w:lang w:val="en-US"/>
        </w:rPr>
        <w:t>Proposal</w:t>
      </w:r>
      <w:r w:rsidR="005163CE">
        <w:rPr>
          <w:b/>
          <w:bCs/>
          <w:lang w:val="en-US"/>
        </w:rPr>
        <w:t xml:space="preserve"> 5</w:t>
      </w:r>
      <w:r>
        <w:rPr>
          <w:b/>
          <w:bCs/>
          <w:lang w:val="en-US"/>
        </w:rPr>
        <w:t xml:space="preserve">: </w:t>
      </w:r>
      <w:r w:rsidRPr="00493836">
        <w:rPr>
          <w:b/>
          <w:bCs/>
          <w:lang w:val="en-US"/>
        </w:rPr>
        <w:t xml:space="preserve">RAN2 to discuss whether to support configuring multiple triggering event simultaneously. </w:t>
      </w:r>
    </w:p>
    <w:p w14:paraId="5EBC3CED" w14:textId="77777777" w:rsidR="00C22AB2" w:rsidRDefault="00C22AB2" w:rsidP="00C370EB">
      <w:pPr>
        <w:jc w:val="left"/>
        <w:rPr>
          <w:rFonts w:cs="Arial"/>
          <w:b/>
          <w:bCs/>
        </w:rPr>
      </w:pPr>
    </w:p>
    <w:p w14:paraId="4C1C5128" w14:textId="2310D6A0" w:rsidR="00426FE5" w:rsidRDefault="00D91D12" w:rsidP="00D40B7B">
      <w:pPr>
        <w:pStyle w:val="2"/>
      </w:pPr>
      <w:r>
        <w:rPr>
          <w:rFonts w:hint="eastAsia"/>
        </w:rPr>
        <w:t>Periodic</w:t>
      </w:r>
      <w:r>
        <w:t xml:space="preserve"> </w:t>
      </w:r>
      <w:r>
        <w:rPr>
          <w:rFonts w:hint="eastAsia"/>
        </w:rPr>
        <w:t>report</w:t>
      </w:r>
      <w:r>
        <w:t xml:space="preserve"> </w:t>
      </w:r>
      <w:r>
        <w:rPr>
          <w:rFonts w:hint="eastAsia"/>
        </w:rPr>
        <w:t>and</w:t>
      </w:r>
      <w:r>
        <w:t xml:space="preserve"> </w:t>
      </w:r>
      <w:r w:rsidR="00FF14B7">
        <w:rPr>
          <w:rFonts w:hint="eastAsia"/>
        </w:rPr>
        <w:t>l</w:t>
      </w:r>
      <w:r w:rsidR="00426FE5">
        <w:rPr>
          <w:rFonts w:hint="eastAsia"/>
        </w:rPr>
        <w:t>eaving</w:t>
      </w:r>
      <w:r w:rsidR="00426FE5">
        <w:t xml:space="preserve"> </w:t>
      </w:r>
      <w:proofErr w:type="gramStart"/>
      <w:r w:rsidR="00426FE5">
        <w:t>condition</w:t>
      </w:r>
      <w:proofErr w:type="gramEnd"/>
    </w:p>
    <w:p w14:paraId="0BD3282B" w14:textId="41F36002" w:rsidR="00FF14B7" w:rsidRPr="00FF14B7" w:rsidRDefault="00FF14B7" w:rsidP="00FF14B7">
      <w:bookmarkStart w:id="2" w:name="OLE_LINK58"/>
      <w:bookmarkStart w:id="3" w:name="OLE_LINK59"/>
      <w:r>
        <w:rPr>
          <w:rFonts w:hint="eastAsia"/>
        </w:rPr>
        <w:t>T</w:t>
      </w:r>
      <w:r>
        <w:t xml:space="preserve">he event triggered periodic L1 MR has been agreed in RAN2#127bis meeting as follow: </w:t>
      </w:r>
    </w:p>
    <w:tbl>
      <w:tblPr>
        <w:tblStyle w:val="af8"/>
        <w:tblW w:w="0" w:type="auto"/>
        <w:tblLook w:val="04A0" w:firstRow="1" w:lastRow="0" w:firstColumn="1" w:lastColumn="0" w:noHBand="0" w:noVBand="1"/>
      </w:tblPr>
      <w:tblGrid>
        <w:gridCol w:w="9629"/>
      </w:tblGrid>
      <w:tr w:rsidR="00FF14B7" w14:paraId="7F0D1823" w14:textId="77777777" w:rsidTr="00FF14B7">
        <w:tc>
          <w:tcPr>
            <w:tcW w:w="9629" w:type="dxa"/>
          </w:tcPr>
          <w:p w14:paraId="22B118B2" w14:textId="27930470" w:rsidR="00FF14B7" w:rsidRPr="00FF14B7" w:rsidRDefault="00FF14B7" w:rsidP="00FF14B7">
            <w:pPr>
              <w:pStyle w:val="Agreement"/>
              <w:rPr>
                <w:lang w:val="en-US"/>
              </w:rPr>
            </w:pPr>
            <w:bookmarkStart w:id="4" w:name="OLE_LINK6"/>
            <w:bookmarkStart w:id="5" w:name="OLE_LINK57"/>
            <w:r w:rsidRPr="00FF14B7">
              <w:rPr>
                <w:lang w:val="en-US"/>
              </w:rPr>
              <w:t>Event triggered periodic MR</w:t>
            </w:r>
            <w:bookmarkEnd w:id="4"/>
            <w:r w:rsidRPr="00FF14B7">
              <w:rPr>
                <w:lang w:val="en-US"/>
              </w:rPr>
              <w:t xml:space="preserve"> </w:t>
            </w:r>
            <w:bookmarkEnd w:id="5"/>
            <w:r w:rsidRPr="00FF14B7">
              <w:rPr>
                <w:lang w:val="en-US"/>
              </w:rPr>
              <w:t>can be supported, based on NW configuration.</w:t>
            </w:r>
          </w:p>
        </w:tc>
      </w:tr>
    </w:tbl>
    <w:p w14:paraId="228518E1" w14:textId="77777777" w:rsidR="008F4514" w:rsidRDefault="008F4514" w:rsidP="00E53001"/>
    <w:p w14:paraId="2EF6A64B" w14:textId="11325A6C" w:rsidR="00D91D12" w:rsidRDefault="00270A5A" w:rsidP="00E53001">
      <w:r>
        <w:t>In the latest RRC running CR, the</w:t>
      </w:r>
      <w:r w:rsidRPr="00973FB1">
        <w:rPr>
          <w:i/>
          <w:iCs/>
        </w:rPr>
        <w:t xml:space="preserve"> </w:t>
      </w:r>
      <w:proofErr w:type="spellStart"/>
      <w:r w:rsidRPr="00973FB1">
        <w:rPr>
          <w:rFonts w:eastAsia="等线"/>
          <w:i/>
          <w:iCs/>
        </w:rPr>
        <w:t>reportInterval</w:t>
      </w:r>
      <w:proofErr w:type="spellEnd"/>
      <w:r>
        <w:rPr>
          <w:rFonts w:eastAsia="等线"/>
        </w:rPr>
        <w:t xml:space="preserve"> and </w:t>
      </w:r>
      <w:proofErr w:type="spellStart"/>
      <w:r w:rsidRPr="00973FB1">
        <w:rPr>
          <w:rFonts w:eastAsia="等线"/>
          <w:i/>
          <w:iCs/>
        </w:rPr>
        <w:t>reportAmount</w:t>
      </w:r>
      <w:proofErr w:type="spellEnd"/>
      <w:r w:rsidRPr="00973FB1">
        <w:rPr>
          <w:rFonts w:eastAsia="等线"/>
          <w:i/>
          <w:iCs/>
        </w:rPr>
        <w:t xml:space="preserve"> </w:t>
      </w:r>
      <w:r w:rsidR="00973FB1">
        <w:rPr>
          <w:rFonts w:eastAsia="等线"/>
        </w:rPr>
        <w:t>are</w:t>
      </w:r>
      <w:r>
        <w:rPr>
          <w:rFonts w:eastAsia="等线"/>
        </w:rPr>
        <w:t xml:space="preserve"> defined</w:t>
      </w:r>
      <w:r w:rsidR="00973FB1">
        <w:rPr>
          <w:rFonts w:eastAsia="等线"/>
        </w:rPr>
        <w:t>. However,</w:t>
      </w:r>
      <w:r w:rsidR="00973FB1" w:rsidRPr="00973FB1">
        <w:t xml:space="preserve"> </w:t>
      </w:r>
      <w:r w:rsidR="00973FB1" w:rsidRPr="00973FB1">
        <w:rPr>
          <w:rFonts w:eastAsia="等线"/>
        </w:rPr>
        <w:t xml:space="preserve">RAN2 has not yet discussed how to stop the </w:t>
      </w:r>
      <w:proofErr w:type="gramStart"/>
      <w:r w:rsidR="00973FB1" w:rsidRPr="00973FB1">
        <w:rPr>
          <w:rFonts w:eastAsia="等线"/>
        </w:rPr>
        <w:t>event-triggered</w:t>
      </w:r>
      <w:proofErr w:type="gramEnd"/>
      <w:r w:rsidR="00973FB1" w:rsidRPr="00973FB1">
        <w:rPr>
          <w:rFonts w:eastAsia="等线"/>
        </w:rPr>
        <w:t xml:space="preserve"> periodic L1 MR after it has been triggered</w:t>
      </w:r>
      <w:r>
        <w:t>.</w:t>
      </w:r>
    </w:p>
    <w:p w14:paraId="121D4C04" w14:textId="778DF8B7" w:rsidR="00270A5A" w:rsidRDefault="00270A5A" w:rsidP="00E53001">
      <w:r>
        <w:t>Overall, there are several options to stop the event triggered period L1 MR:</w:t>
      </w:r>
    </w:p>
    <w:p w14:paraId="2BD628B5" w14:textId="4019E539" w:rsidR="00270A5A" w:rsidRDefault="00270A5A" w:rsidP="00270A5A">
      <w:pPr>
        <w:pStyle w:val="afa"/>
        <w:numPr>
          <w:ilvl w:val="0"/>
          <w:numId w:val="24"/>
        </w:numPr>
      </w:pPr>
      <w:r>
        <w:rPr>
          <w:rFonts w:hint="eastAsia"/>
        </w:rPr>
        <w:t>O</w:t>
      </w:r>
      <w:r>
        <w:t xml:space="preserve">ption1: </w:t>
      </w:r>
      <w:bookmarkStart w:id="6" w:name="OLE_LINK8"/>
      <w:r>
        <w:t>The periodic report is stopped after a certain</w:t>
      </w:r>
      <w:bookmarkEnd w:id="6"/>
      <w:r>
        <w:t xml:space="preserve"> amount of report</w:t>
      </w:r>
      <w:r w:rsidR="00DB6B45">
        <w:t xml:space="preserve"> (or time)</w:t>
      </w:r>
      <w:r w:rsidR="008F4514">
        <w:t>.</w:t>
      </w:r>
    </w:p>
    <w:p w14:paraId="7C848436" w14:textId="32F9F7CD" w:rsidR="00270A5A" w:rsidRDefault="00270A5A" w:rsidP="00270A5A">
      <w:pPr>
        <w:pStyle w:val="afa"/>
        <w:numPr>
          <w:ilvl w:val="0"/>
          <w:numId w:val="24"/>
        </w:numPr>
      </w:pPr>
      <w:r>
        <w:rPr>
          <w:rFonts w:hint="eastAsia"/>
        </w:rPr>
        <w:t>O</w:t>
      </w:r>
      <w:r>
        <w:t>ption2: The periodic report is stopped after a leaving condition is met.</w:t>
      </w:r>
    </w:p>
    <w:p w14:paraId="4BAFADD0" w14:textId="3ADE4A59" w:rsidR="00270A5A" w:rsidRDefault="00270A5A" w:rsidP="00270A5A">
      <w:pPr>
        <w:pStyle w:val="afa"/>
        <w:numPr>
          <w:ilvl w:val="0"/>
          <w:numId w:val="24"/>
        </w:numPr>
      </w:pPr>
      <w:r>
        <w:rPr>
          <w:rFonts w:hint="eastAsia"/>
        </w:rPr>
        <w:t>O</w:t>
      </w:r>
      <w:r>
        <w:t>ption3: The periodic report is stopped by network indication.</w:t>
      </w:r>
    </w:p>
    <w:p w14:paraId="2C7C822F" w14:textId="3AC4A249" w:rsidR="00973FB1" w:rsidRDefault="008F4514" w:rsidP="00973FB1">
      <w:pPr>
        <w:textAlignment w:val="auto"/>
      </w:pPr>
      <w:r>
        <w:t xml:space="preserve">In our understanding, option1 should be </w:t>
      </w:r>
      <w:r w:rsidR="00973FB1">
        <w:t xml:space="preserve">serve as </w:t>
      </w:r>
      <w:r>
        <w:t>the baseline, and it is already specified in the running CR.</w:t>
      </w:r>
      <w:r w:rsidR="00973FB1" w:rsidRPr="00973FB1">
        <w:t xml:space="preserve"> </w:t>
      </w:r>
      <w:r w:rsidR="00973FB1">
        <w:t>This can be further clarified as follows:</w:t>
      </w:r>
    </w:p>
    <w:p w14:paraId="2A339E06" w14:textId="6AA10EAF" w:rsidR="00973FB1" w:rsidRDefault="00973FB1" w:rsidP="00973FB1">
      <w:pPr>
        <w:textAlignment w:val="auto"/>
      </w:pPr>
      <w:r w:rsidRPr="00973FB1">
        <w:rPr>
          <w:b/>
          <w:bCs/>
        </w:rPr>
        <w:t>Proposal</w:t>
      </w:r>
      <w:r w:rsidR="00DB6B45">
        <w:rPr>
          <w:b/>
          <w:bCs/>
        </w:rPr>
        <w:t xml:space="preserve"> 6</w:t>
      </w:r>
      <w:r w:rsidRPr="00973FB1">
        <w:rPr>
          <w:b/>
          <w:bCs/>
        </w:rPr>
        <w:t xml:space="preserve">: The event-triggered periodic L1 MR can be stopped after a certain </w:t>
      </w:r>
      <w:proofErr w:type="gramStart"/>
      <w:r w:rsidRPr="00973FB1">
        <w:rPr>
          <w:b/>
          <w:bCs/>
        </w:rPr>
        <w:t>amount</w:t>
      </w:r>
      <w:proofErr w:type="gramEnd"/>
      <w:r w:rsidRPr="00973FB1">
        <w:rPr>
          <w:b/>
          <w:bCs/>
        </w:rPr>
        <w:t xml:space="preserve"> of reports, which is pre-configured by the network</w:t>
      </w:r>
      <w:r>
        <w:t>.</w:t>
      </w:r>
    </w:p>
    <w:p w14:paraId="5E1DFEFB" w14:textId="0A0C7258" w:rsidR="00270A5A" w:rsidRPr="00270A5A" w:rsidRDefault="00973FB1" w:rsidP="00973FB1">
      <w:pPr>
        <w:textAlignment w:val="auto"/>
      </w:pPr>
      <w:r w:rsidRPr="00973FB1">
        <w:t xml:space="preserve">However, Option 1 may lack flexibility in certain scenarios. For example, in cases of fluctuating conditions or when the pre-defined report amount is excessive, it may be beneficial to stop the periodic report earlier. Between Option 2 and Option 3, Option 2 is preferred, as Option 3 requires additional network indication and coordination </w:t>
      </w:r>
      <w:proofErr w:type="spellStart"/>
      <w:r w:rsidRPr="00973FB1">
        <w:t>signaling</w:t>
      </w:r>
      <w:proofErr w:type="spellEnd"/>
      <w:r w:rsidRPr="00973FB1">
        <w:t xml:space="preserve"> between the source and target cells. Moreover, the network may not have detailed knowledge of the UE's measurement results.</w:t>
      </w:r>
      <w:r w:rsidR="00DB6B45">
        <w:t xml:space="preserve"> Therefore, the leaving condition should be further considered to stop a period report after event condition is met.</w:t>
      </w:r>
    </w:p>
    <w:p w14:paraId="26530543" w14:textId="02E1081C" w:rsidR="00D40B7B" w:rsidRDefault="00D40B7B" w:rsidP="00E53001">
      <w:r>
        <w:rPr>
          <w:rFonts w:hint="eastAsia"/>
        </w:rPr>
        <w:t>I</w:t>
      </w:r>
      <w:r>
        <w:t>n the last 2 meetings, the agreements on leaving condition of event triggered L1 MR were made:</w:t>
      </w:r>
    </w:p>
    <w:tbl>
      <w:tblPr>
        <w:tblStyle w:val="af8"/>
        <w:tblW w:w="0" w:type="auto"/>
        <w:tblLook w:val="04A0" w:firstRow="1" w:lastRow="0" w:firstColumn="1" w:lastColumn="0" w:noHBand="0" w:noVBand="1"/>
      </w:tblPr>
      <w:tblGrid>
        <w:gridCol w:w="9629"/>
      </w:tblGrid>
      <w:tr w:rsidR="00D40B7B" w14:paraId="160D9BC0" w14:textId="77777777" w:rsidTr="00D40B7B">
        <w:tc>
          <w:tcPr>
            <w:tcW w:w="9629" w:type="dxa"/>
          </w:tcPr>
          <w:p w14:paraId="26E0A1FC" w14:textId="22AD3BB3" w:rsidR="00D40B7B" w:rsidRPr="00B53054" w:rsidRDefault="00D40B7B" w:rsidP="00D40B7B">
            <w:pPr>
              <w:pStyle w:val="Agreement"/>
              <w:rPr>
                <w:lang w:val="en-US"/>
              </w:rPr>
            </w:pPr>
            <w:r>
              <w:rPr>
                <w:lang w:val="en-US"/>
              </w:rPr>
              <w:lastRenderedPageBreak/>
              <w:t>MR can be sent when the leaving condition is met, based on NW configuration.</w:t>
            </w:r>
          </w:p>
          <w:p w14:paraId="5C6E7F11" w14:textId="19A34026" w:rsidR="00D40B7B" w:rsidRDefault="00D40B7B" w:rsidP="00D40B7B">
            <w:pPr>
              <w:pStyle w:val="Agreement"/>
            </w:pPr>
            <w:r w:rsidRPr="00B53054">
              <w:rPr>
                <w:lang w:val="en-US"/>
              </w:rPr>
              <w:t>TTT is applied to the leaving condition</w:t>
            </w:r>
          </w:p>
        </w:tc>
      </w:tr>
    </w:tbl>
    <w:p w14:paraId="3FFBFBD6" w14:textId="2287B18F" w:rsidR="00B53054" w:rsidRDefault="00973FB1" w:rsidP="00E53001">
      <w:r w:rsidRPr="00973FB1">
        <w:t>However, in the latest running CR, the TTT for the leaving condition is not specified, and its usage remains unclear.</w:t>
      </w:r>
    </w:p>
    <w:p w14:paraId="07E374B1" w14:textId="2F9BB63E" w:rsidR="00973FB1" w:rsidRDefault="00973FB1" w:rsidP="00E53001">
      <w:r w:rsidRPr="00973FB1">
        <w:t xml:space="preserve">In L3 measurement reports, the leaving condition is used to terminate measurement reporting after one triggering event is met by fulfilling the entering condition and the TTT timer. Additionally, it can be used to send another measurement report if </w:t>
      </w:r>
      <w:proofErr w:type="spellStart"/>
      <w:r w:rsidRPr="00973FB1">
        <w:rPr>
          <w:i/>
          <w:iCs/>
        </w:rPr>
        <w:t>reportOnLeave</w:t>
      </w:r>
      <w:proofErr w:type="spellEnd"/>
      <w:r w:rsidRPr="00973FB1">
        <w:t xml:space="preserve"> is set to True. For </w:t>
      </w:r>
      <w:proofErr w:type="gramStart"/>
      <w:r w:rsidRPr="00973FB1">
        <w:t>event-triggered</w:t>
      </w:r>
      <w:proofErr w:type="gramEnd"/>
      <w:r w:rsidRPr="00973FB1">
        <w:t xml:space="preserve"> L1 MR, the usage of the leaving condition and the TTT for the leaving condition should be similar to L3 MR and should be clarified. Specifically, for one </w:t>
      </w:r>
      <w:proofErr w:type="gramStart"/>
      <w:r w:rsidRPr="00973FB1">
        <w:t>event-triggered</w:t>
      </w:r>
      <w:proofErr w:type="gramEnd"/>
      <w:r w:rsidRPr="00973FB1">
        <w:t xml:space="preserve"> periodic L1 MR, if it has already been triggered, it can be stopped by fulfilling the leaving condition with the time length of the TTT for that leaving condition.</w:t>
      </w:r>
    </w:p>
    <w:p w14:paraId="3C1FD3F4" w14:textId="172410C2" w:rsidR="00D40B7B" w:rsidRDefault="00BC0534" w:rsidP="00E53001">
      <w:r w:rsidRPr="005714E8">
        <w:rPr>
          <w:b/>
          <w:bCs/>
        </w:rPr>
        <w:t>Proposal</w:t>
      </w:r>
      <w:r w:rsidR="00DB6B45">
        <w:rPr>
          <w:b/>
          <w:bCs/>
        </w:rPr>
        <w:t xml:space="preserve"> 7</w:t>
      </w:r>
      <w:r w:rsidRPr="005714E8">
        <w:rPr>
          <w:b/>
          <w:bCs/>
        </w:rPr>
        <w:t xml:space="preserve">: </w:t>
      </w:r>
      <w:r w:rsidR="005714E8" w:rsidRPr="005714E8">
        <w:rPr>
          <w:b/>
          <w:bCs/>
        </w:rPr>
        <w:t xml:space="preserve">RAN2 to clarify that the leaving condition and TTT </w:t>
      </w:r>
      <w:r w:rsidR="00D91D12">
        <w:rPr>
          <w:b/>
          <w:bCs/>
        </w:rPr>
        <w:t>are</w:t>
      </w:r>
      <w:r w:rsidR="005714E8" w:rsidRPr="005714E8">
        <w:rPr>
          <w:b/>
          <w:bCs/>
        </w:rPr>
        <w:t xml:space="preserve"> used to stop one event triggered periodic L1 MR by fulfilling leaving condition with the time length of </w:t>
      </w:r>
      <w:r w:rsidR="00973FB1">
        <w:rPr>
          <w:b/>
          <w:bCs/>
        </w:rPr>
        <w:t xml:space="preserve">the </w:t>
      </w:r>
      <w:r w:rsidR="005714E8" w:rsidRPr="005714E8">
        <w:rPr>
          <w:b/>
          <w:bCs/>
        </w:rPr>
        <w:t>TTT</w:t>
      </w:r>
      <w:r w:rsidR="00B53054">
        <w:t>.</w:t>
      </w:r>
    </w:p>
    <w:p w14:paraId="5DD3DA20" w14:textId="77777777" w:rsidR="00C50ECB" w:rsidRDefault="00C50ECB" w:rsidP="00E53001"/>
    <w:bookmarkEnd w:id="2"/>
    <w:bookmarkEnd w:id="3"/>
    <w:p w14:paraId="4309619C" w14:textId="050CA8A0" w:rsidR="005F298A" w:rsidRDefault="005F298A" w:rsidP="005F298A">
      <w:pPr>
        <w:pStyle w:val="2"/>
        <w:rPr>
          <w:b/>
          <w:bCs/>
        </w:rPr>
      </w:pPr>
      <w:r>
        <w:t>Other information</w:t>
      </w:r>
      <w:r w:rsidR="004E1D72">
        <w:t xml:space="preserve"> included in the </w:t>
      </w:r>
      <w:r w:rsidR="00C50ECB">
        <w:t xml:space="preserve">MR </w:t>
      </w:r>
      <w:r w:rsidR="004E1D72">
        <w:t>MAC-CE</w:t>
      </w:r>
    </w:p>
    <w:p w14:paraId="59F27902" w14:textId="4E9E1B80" w:rsidR="005F298A" w:rsidRDefault="005F298A" w:rsidP="005F298A">
      <w:r>
        <w:t>The event triggered L1 MR aligns well with conditional LTM and may assist in informing UE decisions to the network. E.g., UE’s decision for LTM cell switch/early synchronization.</w:t>
      </w:r>
      <w:r w:rsidR="005C76AB" w:rsidRPr="005C76AB">
        <w:t xml:space="preserve"> It is recommended to study the inclusion of conditional LTM information in </w:t>
      </w:r>
      <w:proofErr w:type="gramStart"/>
      <w:r w:rsidR="005C76AB" w:rsidRPr="005C76AB">
        <w:t>event-triggered</w:t>
      </w:r>
      <w:proofErr w:type="gramEnd"/>
      <w:r w:rsidR="005C76AB" w:rsidRPr="005C76AB">
        <w:t xml:space="preserve"> L1 MR, pending the progress of conditional LTM.</w:t>
      </w:r>
    </w:p>
    <w:p w14:paraId="2732BE37" w14:textId="7AA66F25" w:rsidR="005F298A" w:rsidRPr="004E1D72" w:rsidRDefault="005F298A" w:rsidP="005F298A">
      <w:pPr>
        <w:textAlignment w:val="auto"/>
        <w:rPr>
          <w:b/>
          <w:bCs/>
        </w:rPr>
      </w:pPr>
      <w:r>
        <w:rPr>
          <w:b/>
          <w:bCs/>
        </w:rPr>
        <w:t>Proposal</w:t>
      </w:r>
      <w:r w:rsidR="00DB6B45">
        <w:rPr>
          <w:b/>
          <w:bCs/>
        </w:rPr>
        <w:t xml:space="preserve"> 8</w:t>
      </w:r>
      <w:r>
        <w:rPr>
          <w:b/>
          <w:bCs/>
        </w:rPr>
        <w:t>: RAN2 to further study whether the information of UE decisions in conditional LTM can be included in event triggered L1 MR</w:t>
      </w:r>
      <w:r w:rsidR="00DB6B45" w:rsidRPr="00DB6B45">
        <w:rPr>
          <w:b/>
          <w:bCs/>
        </w:rPr>
        <w:t>, pending the progress of conditional LTM.</w:t>
      </w:r>
    </w:p>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06AEBD5D" w14:textId="6EDF9953" w:rsidR="00625207" w:rsidRPr="00DB6B45" w:rsidRDefault="00DB6B45" w:rsidP="0027139D">
      <w:pPr>
        <w:rPr>
          <w:u w:val="single"/>
        </w:rPr>
      </w:pPr>
      <w:r w:rsidRPr="00DB6B45">
        <w:rPr>
          <w:u w:val="single"/>
        </w:rPr>
        <w:t xml:space="preserve">Beams which not satisfying the event </w:t>
      </w:r>
      <w:proofErr w:type="gramStart"/>
      <w:r w:rsidRPr="00DB6B45">
        <w:rPr>
          <w:u w:val="single"/>
        </w:rPr>
        <w:t>condition</w:t>
      </w:r>
      <w:proofErr w:type="gramEnd"/>
    </w:p>
    <w:p w14:paraId="22DF01F3" w14:textId="77777777" w:rsidR="00DB6B45" w:rsidRDefault="00DB6B45" w:rsidP="00DB6B45">
      <w:pPr>
        <w:jc w:val="left"/>
        <w:rPr>
          <w:rFonts w:cs="Arial"/>
          <w:b/>
          <w:bCs/>
        </w:rPr>
      </w:pPr>
      <w:r>
        <w:rPr>
          <w:rFonts w:cs="Arial"/>
          <w:b/>
          <w:bCs/>
        </w:rPr>
        <w:t>Proposal 1: Multiple serving cell beams reporting is not introduced.</w:t>
      </w:r>
    </w:p>
    <w:p w14:paraId="2B7E6A22" w14:textId="77777777" w:rsidR="00DB6B45" w:rsidRDefault="00DB6B45" w:rsidP="00DB6B45">
      <w:pPr>
        <w:jc w:val="left"/>
        <w:rPr>
          <w:b/>
          <w:bCs/>
          <w:lang w:val="en-US"/>
        </w:rPr>
      </w:pPr>
      <w:r>
        <w:rPr>
          <w:b/>
          <w:bCs/>
          <w:lang w:val="en-US"/>
        </w:rPr>
        <w:t>Proposal 2: The selection of candidate beams which do not satisfy the event is left to UE implementation.</w:t>
      </w:r>
    </w:p>
    <w:p w14:paraId="2BBA5878" w14:textId="77777777" w:rsidR="00DB6B45" w:rsidRDefault="00DB6B45" w:rsidP="00DB6B45">
      <w:pPr>
        <w:jc w:val="left"/>
        <w:rPr>
          <w:b/>
          <w:bCs/>
          <w:lang w:val="en-US"/>
        </w:rPr>
      </w:pPr>
      <w:r>
        <w:rPr>
          <w:b/>
          <w:bCs/>
          <w:lang w:val="en-US"/>
        </w:rPr>
        <w:t xml:space="preserve">Proposal 3: Introduce a UE capability to indicate the support for reporting unsatisfied beams in </w:t>
      </w:r>
      <w:proofErr w:type="gramStart"/>
      <w:r>
        <w:rPr>
          <w:b/>
          <w:bCs/>
          <w:lang w:val="en-US"/>
        </w:rPr>
        <w:t>event-triggered</w:t>
      </w:r>
      <w:proofErr w:type="gramEnd"/>
      <w:r>
        <w:rPr>
          <w:b/>
          <w:bCs/>
          <w:lang w:val="en-US"/>
        </w:rPr>
        <w:t xml:space="preserve"> L1 MR MAC CE.</w:t>
      </w:r>
    </w:p>
    <w:p w14:paraId="15F10C78" w14:textId="77777777" w:rsidR="00DB6B45" w:rsidRDefault="00DB6B45" w:rsidP="00DB6B45">
      <w:pPr>
        <w:jc w:val="left"/>
        <w:rPr>
          <w:b/>
          <w:bCs/>
          <w:lang w:val="en-US"/>
        </w:rPr>
      </w:pPr>
    </w:p>
    <w:p w14:paraId="2B0E39CD" w14:textId="5449F42E" w:rsidR="00DB6B45" w:rsidRPr="00DB6B45" w:rsidRDefault="00DB6B45" w:rsidP="00DB6B45">
      <w:pPr>
        <w:jc w:val="left"/>
        <w:rPr>
          <w:b/>
          <w:bCs/>
          <w:u w:val="single"/>
          <w:lang w:val="en-US"/>
        </w:rPr>
      </w:pPr>
      <w:r w:rsidRPr="00DB6B45">
        <w:rPr>
          <w:u w:val="single"/>
        </w:rPr>
        <w:t>Single/multiple result for one beam</w:t>
      </w:r>
    </w:p>
    <w:p w14:paraId="0B28D700" w14:textId="77777777" w:rsidR="00DB6B45" w:rsidRDefault="00DB6B45" w:rsidP="00DB6B45">
      <w:pPr>
        <w:jc w:val="left"/>
        <w:rPr>
          <w:rFonts w:cs="Arial"/>
          <w:b/>
          <w:bCs/>
        </w:rPr>
      </w:pPr>
      <w:r>
        <w:rPr>
          <w:rFonts w:cs="Arial"/>
          <w:b/>
          <w:bCs/>
        </w:rPr>
        <w:t>Proposal 4: If multiple samples are measured for the target RS during the event evaluation period, UE only reports the latest measured result.</w:t>
      </w:r>
    </w:p>
    <w:p w14:paraId="5FCF3994" w14:textId="77777777" w:rsidR="00DB6B45" w:rsidRDefault="00DB6B45" w:rsidP="00DB6B45">
      <w:pPr>
        <w:jc w:val="left"/>
        <w:rPr>
          <w:rFonts w:cs="Arial"/>
          <w:b/>
          <w:bCs/>
        </w:rPr>
      </w:pPr>
    </w:p>
    <w:p w14:paraId="46152287" w14:textId="1D1246E2" w:rsidR="00DB6B45" w:rsidRPr="00DB6B45" w:rsidRDefault="00DB6B45" w:rsidP="00DB6B45">
      <w:pPr>
        <w:jc w:val="left"/>
        <w:rPr>
          <w:b/>
          <w:bCs/>
          <w:u w:val="single"/>
        </w:rPr>
      </w:pPr>
      <w:r w:rsidRPr="00DB6B45">
        <w:rPr>
          <w:u w:val="single"/>
          <w:lang w:val="en-US"/>
        </w:rPr>
        <w:t>The support of multiple triggering event</w:t>
      </w:r>
    </w:p>
    <w:p w14:paraId="4D21440E" w14:textId="77777777" w:rsidR="00DB6B45" w:rsidRDefault="00DB6B45" w:rsidP="00DB6B45">
      <w:pPr>
        <w:jc w:val="left"/>
        <w:rPr>
          <w:b/>
          <w:bCs/>
          <w:lang w:val="en-US"/>
        </w:rPr>
      </w:pPr>
      <w:r>
        <w:rPr>
          <w:b/>
          <w:bCs/>
          <w:lang w:val="en-US"/>
        </w:rPr>
        <w:t xml:space="preserve">Proposal 5: RAN2 to discuss whether to support configuring multiple triggering event simultaneously. </w:t>
      </w:r>
    </w:p>
    <w:p w14:paraId="7914C1FB" w14:textId="77777777" w:rsidR="00DB6B45" w:rsidRDefault="00DB6B45" w:rsidP="00DB6B45">
      <w:pPr>
        <w:jc w:val="left"/>
        <w:rPr>
          <w:rFonts w:cs="Arial"/>
          <w:b/>
          <w:bCs/>
        </w:rPr>
      </w:pPr>
    </w:p>
    <w:p w14:paraId="62FCDACC" w14:textId="22552CE9" w:rsidR="00DB6B45" w:rsidRPr="00DB6B45" w:rsidRDefault="00DB6B45" w:rsidP="0027139D">
      <w:pPr>
        <w:rPr>
          <w:u w:val="single"/>
        </w:rPr>
      </w:pPr>
      <w:r w:rsidRPr="00DB6B45">
        <w:rPr>
          <w:u w:val="single"/>
        </w:rPr>
        <w:t xml:space="preserve">Periodic report and leaving </w:t>
      </w:r>
      <w:proofErr w:type="gramStart"/>
      <w:r w:rsidRPr="00DB6B45">
        <w:rPr>
          <w:u w:val="single"/>
        </w:rPr>
        <w:t>condition</w:t>
      </w:r>
      <w:proofErr w:type="gramEnd"/>
    </w:p>
    <w:p w14:paraId="145D7875" w14:textId="77777777" w:rsidR="00DB6B45" w:rsidRDefault="00DB6B45" w:rsidP="00DB6B45">
      <w:r>
        <w:rPr>
          <w:b/>
          <w:bCs/>
        </w:rPr>
        <w:t xml:space="preserve">Proposal 6: The event-triggered periodic L1 MR can be stopped after a certain </w:t>
      </w:r>
      <w:proofErr w:type="gramStart"/>
      <w:r>
        <w:rPr>
          <w:b/>
          <w:bCs/>
        </w:rPr>
        <w:t>amount</w:t>
      </w:r>
      <w:proofErr w:type="gramEnd"/>
      <w:r>
        <w:rPr>
          <w:b/>
          <w:bCs/>
        </w:rPr>
        <w:t xml:space="preserve"> of reports, which is pre-configured by the network</w:t>
      </w:r>
      <w:r>
        <w:t>.</w:t>
      </w:r>
    </w:p>
    <w:p w14:paraId="0521B79A" w14:textId="77777777" w:rsidR="00DB6B45" w:rsidRDefault="00DB6B45" w:rsidP="00DB6B45">
      <w:r>
        <w:rPr>
          <w:b/>
          <w:bCs/>
        </w:rPr>
        <w:t>Proposal 7: RAN2 to clarify that the leaving condition and TTT are used to stop one event triggered periodic L1 MR by fulfilling leaving condition with the time length of the TTT</w:t>
      </w:r>
      <w:r>
        <w:t>.</w:t>
      </w:r>
    </w:p>
    <w:p w14:paraId="0CF45EDF" w14:textId="77777777" w:rsidR="00DB6B45" w:rsidRDefault="00DB6B45" w:rsidP="00DB6B45"/>
    <w:p w14:paraId="5AB50FE8" w14:textId="48B60278" w:rsidR="00DB6B45" w:rsidRPr="00DB6B45" w:rsidRDefault="00DB6B45" w:rsidP="00DB6B45">
      <w:pPr>
        <w:rPr>
          <w:u w:val="single"/>
        </w:rPr>
      </w:pPr>
      <w:r w:rsidRPr="00DB6B45">
        <w:rPr>
          <w:u w:val="single"/>
        </w:rPr>
        <w:t>Other information included in the MR MAC-CE</w:t>
      </w:r>
    </w:p>
    <w:p w14:paraId="0D32B53D" w14:textId="58196993" w:rsidR="00DB6B45" w:rsidRDefault="00DB6B45" w:rsidP="00DB6B45">
      <w:r>
        <w:rPr>
          <w:b/>
          <w:bCs/>
        </w:rPr>
        <w:lastRenderedPageBreak/>
        <w:t>Proposal 8: RAN2 to further study whether the information of UE decisions in conditional LTM can be included in event triggered L1 MR, pending the progress of conditional LTM.</w:t>
      </w:r>
    </w:p>
    <w:p w14:paraId="7E3749F4" w14:textId="77777777" w:rsidR="00DB6B45" w:rsidRDefault="00DB6B45" w:rsidP="00DB6B45"/>
    <w:p w14:paraId="0881A0E4" w14:textId="77777777" w:rsidR="00DB6B45" w:rsidRDefault="00DB6B45" w:rsidP="0027139D"/>
    <w:p w14:paraId="612B9EA7" w14:textId="77777777" w:rsidR="00DB6B45" w:rsidRPr="00625207" w:rsidRDefault="00DB6B45" w:rsidP="0027139D">
      <w:pPr>
        <w:rPr>
          <w:b/>
          <w:bCs/>
          <w:u w:val="single"/>
        </w:rPr>
      </w:pPr>
    </w:p>
    <w:p w14:paraId="6B5B415F" w14:textId="3C153777" w:rsidR="00610923" w:rsidRPr="00125D09" w:rsidRDefault="00610923" w:rsidP="00AE14F3">
      <w:pPr>
        <w:pStyle w:val="1"/>
        <w:ind w:hanging="792"/>
      </w:pPr>
      <w:r w:rsidRPr="00125D09">
        <w:t>References</w:t>
      </w:r>
    </w:p>
    <w:p w14:paraId="237086FB" w14:textId="419FD397" w:rsidR="00956DD1" w:rsidRDefault="00956DD1" w:rsidP="00E23D66">
      <w:pPr>
        <w:pStyle w:val="Reference"/>
        <w:numPr>
          <w:ilvl w:val="0"/>
          <w:numId w:val="15"/>
        </w:numPr>
        <w:textAlignment w:val="auto"/>
        <w:rPr>
          <w:rFonts w:cs="Arial"/>
        </w:rPr>
      </w:pPr>
      <w:bookmarkStart w:id="7" w:name="OLE_LINK34"/>
      <w:r w:rsidRPr="00956DD1">
        <w:rPr>
          <w:rFonts w:cs="Arial"/>
        </w:rPr>
        <w:t>R2_12</w:t>
      </w:r>
      <w:r w:rsidR="005F298A">
        <w:rPr>
          <w:rFonts w:cs="Arial"/>
        </w:rPr>
        <w:t>8</w:t>
      </w:r>
      <w:r w:rsidRPr="00956DD1">
        <w:rPr>
          <w:rFonts w:cs="Arial"/>
        </w:rPr>
        <w:t xml:space="preserve">_R18 SL_MOB_R19 </w:t>
      </w:r>
      <w:proofErr w:type="spellStart"/>
      <w:r w:rsidRPr="00956DD1">
        <w:rPr>
          <w:rFonts w:cs="Arial"/>
        </w:rPr>
        <w:t>NES_MOB_Session</w:t>
      </w:r>
      <w:proofErr w:type="spellEnd"/>
      <w:r w:rsidRPr="00956DD1">
        <w:rPr>
          <w:rFonts w:cs="Arial"/>
        </w:rPr>
        <w:t xml:space="preserve"> </w:t>
      </w:r>
      <w:proofErr w:type="spellStart"/>
      <w:r w:rsidRPr="00956DD1">
        <w:rPr>
          <w:rFonts w:cs="Arial"/>
        </w:rPr>
        <w:t>Notes_EoM</w:t>
      </w:r>
      <w:proofErr w:type="spellEnd"/>
    </w:p>
    <w:p w14:paraId="43699084" w14:textId="503CC270" w:rsidR="005F298A" w:rsidRDefault="005F298A" w:rsidP="00E23D66">
      <w:pPr>
        <w:pStyle w:val="Reference"/>
        <w:numPr>
          <w:ilvl w:val="0"/>
          <w:numId w:val="15"/>
        </w:numPr>
        <w:textAlignment w:val="auto"/>
        <w:rPr>
          <w:rFonts w:cs="Arial"/>
        </w:rPr>
      </w:pPr>
      <w:r>
        <w:rPr>
          <w:rFonts w:cs="Arial"/>
        </w:rPr>
        <w:t xml:space="preserve">R2_127b_R18 SL_MOB_R19 </w:t>
      </w:r>
      <w:proofErr w:type="spellStart"/>
      <w:r>
        <w:rPr>
          <w:rFonts w:cs="Arial"/>
        </w:rPr>
        <w:t>NES_MOB_Session</w:t>
      </w:r>
      <w:proofErr w:type="spellEnd"/>
      <w:r>
        <w:rPr>
          <w:rFonts w:cs="Arial"/>
        </w:rPr>
        <w:t xml:space="preserve"> </w:t>
      </w:r>
      <w:proofErr w:type="spellStart"/>
      <w:r>
        <w:rPr>
          <w:rFonts w:cs="Arial"/>
        </w:rPr>
        <w:t>Notes_EoM</w:t>
      </w:r>
      <w:proofErr w:type="spellEnd"/>
    </w:p>
    <w:p w14:paraId="4E217B4B" w14:textId="5AD0A736" w:rsidR="005809C5" w:rsidRPr="00956DD1" w:rsidRDefault="0007022D" w:rsidP="00956DD1">
      <w:pPr>
        <w:pStyle w:val="Reference"/>
        <w:numPr>
          <w:ilvl w:val="0"/>
          <w:numId w:val="15"/>
        </w:numPr>
        <w:textAlignment w:val="auto"/>
        <w:rPr>
          <w:rFonts w:cs="Arial"/>
        </w:rPr>
      </w:pPr>
      <w:r w:rsidRPr="0007022D">
        <w:rPr>
          <w:rFonts w:cs="Arial"/>
        </w:rPr>
        <w:t xml:space="preserve">R2_127_R18 SL_MOB_R19 </w:t>
      </w:r>
      <w:proofErr w:type="spellStart"/>
      <w:r w:rsidRPr="0007022D">
        <w:rPr>
          <w:rFonts w:cs="Arial"/>
        </w:rPr>
        <w:t>NES_MOB_Session</w:t>
      </w:r>
      <w:proofErr w:type="spellEnd"/>
      <w:r w:rsidRPr="0007022D">
        <w:rPr>
          <w:rFonts w:cs="Arial"/>
        </w:rPr>
        <w:t xml:space="preserve"> Notes (</w:t>
      </w:r>
      <w:proofErr w:type="spellStart"/>
      <w:r w:rsidRPr="0007022D">
        <w:rPr>
          <w:rFonts w:cs="Arial"/>
        </w:rPr>
        <w:t>Kyeongin</w:t>
      </w:r>
      <w:proofErr w:type="spellEnd"/>
      <w:r w:rsidRPr="0007022D">
        <w:rPr>
          <w:rFonts w:cs="Arial"/>
        </w:rPr>
        <w:t xml:space="preserve"> </w:t>
      </w:r>
      <w:proofErr w:type="gramStart"/>
      <w:r w:rsidRPr="0007022D">
        <w:rPr>
          <w:rFonts w:cs="Arial"/>
        </w:rPr>
        <w:t>Jeong)_</w:t>
      </w:r>
      <w:proofErr w:type="spellStart"/>
      <w:proofErr w:type="gramEnd"/>
      <w:r w:rsidRPr="0007022D">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bookmarkEnd w:id="7"/>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A329C"/>
    <w:multiLevelType w:val="hybridMultilevel"/>
    <w:tmpl w:val="628C24B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7A2229"/>
    <w:multiLevelType w:val="hybridMultilevel"/>
    <w:tmpl w:val="6D9EDE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3B729E"/>
    <w:multiLevelType w:val="hybridMultilevel"/>
    <w:tmpl w:val="B0C04AFE"/>
    <w:lvl w:ilvl="0" w:tplc="78CEFFB0">
      <w:start w:val="5"/>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139E3"/>
    <w:multiLevelType w:val="hybridMultilevel"/>
    <w:tmpl w:val="561AB240"/>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8136796"/>
    <w:multiLevelType w:val="hybridMultilevel"/>
    <w:tmpl w:val="62724402"/>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B0641C"/>
    <w:multiLevelType w:val="hybridMultilevel"/>
    <w:tmpl w:val="444EDA5E"/>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4981EAC"/>
    <w:multiLevelType w:val="hybridMultilevel"/>
    <w:tmpl w:val="0F6C131C"/>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6C044FF"/>
    <w:multiLevelType w:val="multilevel"/>
    <w:tmpl w:val="7948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C31AA"/>
    <w:multiLevelType w:val="hybridMultilevel"/>
    <w:tmpl w:val="5ECC37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5100707">
    <w:abstractNumId w:val="0"/>
  </w:num>
  <w:num w:numId="2" w16cid:durableId="326590319">
    <w:abstractNumId w:val="13"/>
  </w:num>
  <w:num w:numId="3" w16cid:durableId="1953395335">
    <w:abstractNumId w:val="8"/>
  </w:num>
  <w:num w:numId="4" w16cid:durableId="2065714941">
    <w:abstractNumId w:val="10"/>
  </w:num>
  <w:num w:numId="5" w16cid:durableId="1377702009">
    <w:abstractNumId w:val="4"/>
  </w:num>
  <w:num w:numId="6" w16cid:durableId="438909715">
    <w:abstractNumId w:val="12"/>
  </w:num>
  <w:num w:numId="7" w16cid:durableId="16661354">
    <w:abstractNumId w:val="19"/>
  </w:num>
  <w:num w:numId="8" w16cid:durableId="1090807287">
    <w:abstractNumId w:val="5"/>
  </w:num>
  <w:num w:numId="9" w16cid:durableId="1203053534">
    <w:abstractNumId w:val="14"/>
  </w:num>
  <w:num w:numId="10" w16cid:durableId="281545719">
    <w:abstractNumId w:val="21"/>
  </w:num>
  <w:num w:numId="11" w16cid:durableId="459420413">
    <w:abstractNumId w:val="16"/>
  </w:num>
  <w:num w:numId="12" w16cid:durableId="314529867">
    <w:abstractNumId w:val="20"/>
  </w:num>
  <w:num w:numId="13" w16cid:durableId="94133385">
    <w:abstractNumId w:val="15"/>
  </w:num>
  <w:num w:numId="14" w16cid:durableId="1187518846">
    <w:abstractNumId w:val="9"/>
  </w:num>
  <w:num w:numId="15" w16cid:durableId="454561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8205651">
    <w:abstractNumId w:val="22"/>
  </w:num>
  <w:num w:numId="17" w16cid:durableId="1223520411">
    <w:abstractNumId w:val="11"/>
  </w:num>
  <w:num w:numId="18" w16cid:durableId="1272008192">
    <w:abstractNumId w:val="2"/>
  </w:num>
  <w:num w:numId="19" w16cid:durableId="198907267">
    <w:abstractNumId w:val="2"/>
  </w:num>
  <w:num w:numId="20" w16cid:durableId="1709066095">
    <w:abstractNumId w:val="6"/>
  </w:num>
  <w:num w:numId="21" w16cid:durableId="318533753">
    <w:abstractNumId w:val="1"/>
  </w:num>
  <w:num w:numId="22" w16cid:durableId="377164995">
    <w:abstractNumId w:val="7"/>
  </w:num>
  <w:num w:numId="23" w16cid:durableId="1441486756">
    <w:abstractNumId w:val="17"/>
  </w:num>
  <w:num w:numId="24" w16cid:durableId="1654598032">
    <w:abstractNumId w:val="3"/>
  </w:num>
  <w:num w:numId="25" w16cid:durableId="1172990226">
    <w:abstractNumId w:val="3"/>
  </w:num>
  <w:num w:numId="26" w16cid:durableId="2025588298">
    <w:abstractNumId w:val="18"/>
  </w:num>
  <w:num w:numId="27" w16cid:durableId="1168640628">
    <w:abstractNumId w:val="1"/>
  </w:num>
  <w:num w:numId="28" w16cid:durableId="12718884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69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0503"/>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BE6"/>
    <w:rsid w:val="000F6CAE"/>
    <w:rsid w:val="000F6DF3"/>
    <w:rsid w:val="000F6F0C"/>
    <w:rsid w:val="000F6F18"/>
    <w:rsid w:val="000F714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90B"/>
    <w:rsid w:val="001253FE"/>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1"/>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120"/>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C6D"/>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82"/>
    <w:rsid w:val="004B69AD"/>
    <w:rsid w:val="004B69B0"/>
    <w:rsid w:val="004B724E"/>
    <w:rsid w:val="004B73B1"/>
    <w:rsid w:val="004B7C0C"/>
    <w:rsid w:val="004C0240"/>
    <w:rsid w:val="004C060A"/>
    <w:rsid w:val="004C060C"/>
    <w:rsid w:val="004C0A6D"/>
    <w:rsid w:val="004C13CD"/>
    <w:rsid w:val="004C1834"/>
    <w:rsid w:val="004C18D5"/>
    <w:rsid w:val="004C1997"/>
    <w:rsid w:val="004C231C"/>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0F3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53F"/>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2C5E"/>
    <w:rsid w:val="00902DD8"/>
    <w:rsid w:val="0090336B"/>
    <w:rsid w:val="00903CC5"/>
    <w:rsid w:val="00903D98"/>
    <w:rsid w:val="00904524"/>
    <w:rsid w:val="0090491A"/>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529"/>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15F"/>
    <w:rsid w:val="00BA6438"/>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A07"/>
    <w:rsid w:val="00BC3053"/>
    <w:rsid w:val="00BC3288"/>
    <w:rsid w:val="00BC3339"/>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6216"/>
    <w:rsid w:val="00C265A2"/>
    <w:rsid w:val="00C27649"/>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1D12"/>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22</TotalTime>
  <Pages>4</Pages>
  <Words>1473</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3</cp:revision>
  <cp:lastPrinted>2016-11-04T09:26:00Z</cp:lastPrinted>
  <dcterms:created xsi:type="dcterms:W3CDTF">2025-02-07T01:28:00Z</dcterms:created>
  <dcterms:modified xsi:type="dcterms:W3CDTF">2025-02-07T01:38:00Z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